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882" w:rsidRPr="00587882" w:rsidRDefault="00587882" w:rsidP="00587882">
      <w:pPr>
        <w:rPr>
          <w:rFonts w:ascii="Times New Roman" w:hAnsi="Times New Roman" w:cs="Times New Roman"/>
          <w:b/>
          <w:bCs/>
          <w:sz w:val="24"/>
          <w:szCs w:val="24"/>
        </w:rPr>
      </w:pPr>
      <w:r w:rsidRPr="00587882">
        <w:rPr>
          <w:rFonts w:ascii="Times New Roman" w:hAnsi="Times New Roman" w:cs="Times New Roman"/>
          <w:b/>
          <w:bCs/>
          <w:sz w:val="24"/>
          <w:szCs w:val="24"/>
        </w:rPr>
        <w:t>Постановление Правительства Российской Федерации от 15 августа 2013 г. N 706 г. Москва "Об утверждении Правил оказания платных образовательных услуг"</w:t>
      </w:r>
    </w:p>
    <w:p w:rsidR="00587882" w:rsidRPr="00587882" w:rsidRDefault="00587882" w:rsidP="00587882">
      <w:pPr>
        <w:rPr>
          <w:rFonts w:ascii="Times New Roman" w:hAnsi="Times New Roman" w:cs="Times New Roman"/>
          <w:sz w:val="24"/>
          <w:szCs w:val="24"/>
        </w:rPr>
      </w:pPr>
      <w:bookmarkStart w:id="0" w:name="_GoBack"/>
      <w:bookmarkEnd w:id="0"/>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В соответствии с частью 9 статьи 54 Федерального закона "Об образовании в Российской Федерации" Правительство Российской Федерации </w:t>
      </w:r>
      <w:r w:rsidRPr="00587882">
        <w:rPr>
          <w:rFonts w:ascii="Times New Roman" w:hAnsi="Times New Roman" w:cs="Times New Roman"/>
          <w:b/>
          <w:bCs/>
          <w:sz w:val="24"/>
          <w:szCs w:val="24"/>
        </w:rPr>
        <w:t>постановляет:</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1. Утвердить прилагаемые Правила оказания платных образовательных услуг.</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2. Признать утратившими силу:</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постановление Правительства Российской Федерации от 15 сентября</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2008 г. N 682 "О внесении изменений в Правила оказания платных образовательных услуг" (Собрание законодательства Российской Федерации, 2008, N 38, ст. 4317).</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3. Настоящее постановление вступает в силу с 1 сентября 2013 г.</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b/>
          <w:bCs/>
          <w:sz w:val="24"/>
          <w:szCs w:val="24"/>
        </w:rPr>
        <w:t>Председатель Правительства Российской Федерации Д. Медведев</w:t>
      </w:r>
    </w:p>
    <w:p w:rsidR="00587882" w:rsidRPr="00587882" w:rsidRDefault="00587882" w:rsidP="00587882">
      <w:pPr>
        <w:rPr>
          <w:rFonts w:ascii="Times New Roman" w:hAnsi="Times New Roman" w:cs="Times New Roman"/>
          <w:b/>
          <w:bCs/>
          <w:sz w:val="24"/>
          <w:szCs w:val="24"/>
        </w:rPr>
      </w:pPr>
      <w:r w:rsidRPr="00587882">
        <w:rPr>
          <w:rFonts w:ascii="Times New Roman" w:hAnsi="Times New Roman" w:cs="Times New Roman"/>
          <w:b/>
          <w:bCs/>
          <w:sz w:val="24"/>
          <w:szCs w:val="24"/>
        </w:rPr>
        <w:t>Правила оказания платных образовательных услуг</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b/>
          <w:bCs/>
          <w:sz w:val="24"/>
          <w:szCs w:val="24"/>
        </w:rPr>
        <w:t>I. Общие положения</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1. Настоящие Правила определяют порядок оказания платных образовательных услуг.</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2. Понятия, используемые в настоящих Правилах:</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lastRenderedPageBreak/>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"обучающийся" - физическое лицо, осваивающее образовательную программу;</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lastRenderedPageBreak/>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b/>
          <w:bCs/>
          <w:sz w:val="24"/>
          <w:szCs w:val="24"/>
        </w:rPr>
        <w:t>II. Информация о платных образовательных услугах, порядок заключения договоров</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12. Договор заключается в простой письменной форме и содержит следующие сведения:</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б) место нахождения или место жительства исполнителя;</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в) наименование или фамилия, имя, отчество (при наличии) заказчика, телефон заказчика;</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г) место нахождения или место жительства заказчика;</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ж) права, обязанности и ответственность исполнителя, заказчика и обучающегося;</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з) полная стоимость образовательных услуг, порядок их оплаты;</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lastRenderedPageBreak/>
        <w:t>л) форма обучения;</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м) сроки освоения образовательной программы (продолжительность обучения);</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о) порядок изменения и расторжения договора;</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п) другие необходимые сведения, связанные со спецификой оказываемых платных образовательных услуг.</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b/>
          <w:bCs/>
          <w:sz w:val="24"/>
          <w:szCs w:val="24"/>
        </w:rPr>
        <w:t>III. Ответственность исполнителя и заказчика</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а) безвозмездного оказания образовательных услуг;</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б) соразмерного уменьшения стоимости оказанных платных образовательных услуг;</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lastRenderedPageBreak/>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в) потребовать уменьшения стоимости платных образовательных услуг;</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г) расторгнуть договор.</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21. По инициативе исполнителя договор может быть расторгнут в одностороннем порядке в следующем случае:</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а) применение к обучающемуся, достигшему возраста 15 лет, отчисления как меры дисциплинарного взыскания;</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г) просрочка оплаты стоимости платных образовательных услуг;</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Дата подписания 15 августа 2013 г.</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Опубликован 23 августа 2013 г.</w:t>
      </w:r>
    </w:p>
    <w:p w:rsidR="00587882" w:rsidRPr="00587882" w:rsidRDefault="00587882" w:rsidP="00587882">
      <w:pPr>
        <w:rPr>
          <w:rFonts w:ascii="Times New Roman" w:hAnsi="Times New Roman" w:cs="Times New Roman"/>
          <w:sz w:val="24"/>
          <w:szCs w:val="24"/>
        </w:rPr>
      </w:pPr>
      <w:r w:rsidRPr="00587882">
        <w:rPr>
          <w:rFonts w:ascii="Times New Roman" w:hAnsi="Times New Roman" w:cs="Times New Roman"/>
          <w:sz w:val="24"/>
          <w:szCs w:val="24"/>
        </w:rPr>
        <w:t>Вступает в силу 1 сентября 2013 г.</w:t>
      </w:r>
    </w:p>
    <w:p w:rsidR="00A5035D" w:rsidRPr="00587882" w:rsidRDefault="00A5035D">
      <w:pPr>
        <w:rPr>
          <w:rFonts w:ascii="Times New Roman" w:hAnsi="Times New Roman" w:cs="Times New Roman"/>
          <w:sz w:val="24"/>
          <w:szCs w:val="24"/>
        </w:rPr>
      </w:pPr>
    </w:p>
    <w:sectPr w:rsidR="00A5035D" w:rsidRPr="00587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882"/>
    <w:rsid w:val="00587882"/>
    <w:rsid w:val="00A50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7882"/>
    <w:rPr>
      <w:color w:val="0000FF" w:themeColor="hyperlink"/>
      <w:u w:val="single"/>
    </w:rPr>
  </w:style>
  <w:style w:type="paragraph" w:styleId="a4">
    <w:name w:val="Balloon Text"/>
    <w:basedOn w:val="a"/>
    <w:link w:val="a5"/>
    <w:uiPriority w:val="99"/>
    <w:semiHidden/>
    <w:unhideWhenUsed/>
    <w:rsid w:val="005878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78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7882"/>
    <w:rPr>
      <w:color w:val="0000FF" w:themeColor="hyperlink"/>
      <w:u w:val="single"/>
    </w:rPr>
  </w:style>
  <w:style w:type="paragraph" w:styleId="a4">
    <w:name w:val="Balloon Text"/>
    <w:basedOn w:val="a"/>
    <w:link w:val="a5"/>
    <w:uiPriority w:val="99"/>
    <w:semiHidden/>
    <w:unhideWhenUsed/>
    <w:rsid w:val="005878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7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66717">
      <w:bodyDiv w:val="1"/>
      <w:marLeft w:val="0"/>
      <w:marRight w:val="0"/>
      <w:marTop w:val="0"/>
      <w:marBottom w:val="0"/>
      <w:divBdr>
        <w:top w:val="none" w:sz="0" w:space="0" w:color="auto"/>
        <w:left w:val="none" w:sz="0" w:space="0" w:color="auto"/>
        <w:bottom w:val="none" w:sz="0" w:space="0" w:color="auto"/>
        <w:right w:val="none" w:sz="0" w:space="0" w:color="auto"/>
      </w:divBdr>
      <w:divsChild>
        <w:div w:id="1055855481">
          <w:marLeft w:val="0"/>
          <w:marRight w:val="0"/>
          <w:marTop w:val="0"/>
          <w:marBottom w:val="0"/>
          <w:divBdr>
            <w:top w:val="none" w:sz="0" w:space="0" w:color="auto"/>
            <w:left w:val="none" w:sz="0" w:space="0" w:color="auto"/>
            <w:bottom w:val="none" w:sz="0" w:space="0" w:color="auto"/>
            <w:right w:val="none" w:sz="0" w:space="0" w:color="auto"/>
          </w:divBdr>
          <w:divsChild>
            <w:div w:id="1587957754">
              <w:marLeft w:val="0"/>
              <w:marRight w:val="0"/>
              <w:marTop w:val="0"/>
              <w:marBottom w:val="0"/>
              <w:divBdr>
                <w:top w:val="none" w:sz="0" w:space="0" w:color="auto"/>
                <w:left w:val="none" w:sz="0" w:space="0" w:color="auto"/>
                <w:bottom w:val="none" w:sz="0" w:space="0" w:color="auto"/>
                <w:right w:val="none" w:sz="0" w:space="0" w:color="auto"/>
              </w:divBdr>
              <w:divsChild>
                <w:div w:id="64426344">
                  <w:marLeft w:val="0"/>
                  <w:marRight w:val="0"/>
                  <w:marTop w:val="375"/>
                  <w:marBottom w:val="330"/>
                  <w:divBdr>
                    <w:top w:val="none" w:sz="0" w:space="0" w:color="auto"/>
                    <w:left w:val="none" w:sz="0" w:space="0" w:color="auto"/>
                    <w:bottom w:val="none" w:sz="0" w:space="0" w:color="auto"/>
                    <w:right w:val="none" w:sz="0" w:space="0" w:color="auto"/>
                  </w:divBdr>
                  <w:divsChild>
                    <w:div w:id="1412464489">
                      <w:marLeft w:val="0"/>
                      <w:marRight w:val="0"/>
                      <w:marTop w:val="0"/>
                      <w:marBottom w:val="210"/>
                      <w:divBdr>
                        <w:top w:val="none" w:sz="0" w:space="0" w:color="auto"/>
                        <w:left w:val="none" w:sz="0" w:space="0" w:color="auto"/>
                        <w:bottom w:val="none" w:sz="0" w:space="0" w:color="auto"/>
                        <w:right w:val="none" w:sz="0" w:space="0" w:color="auto"/>
                      </w:divBdr>
                    </w:div>
                  </w:divsChild>
                </w:div>
                <w:div w:id="1234202523">
                  <w:marLeft w:val="0"/>
                  <w:marRight w:val="0"/>
                  <w:marTop w:val="0"/>
                  <w:marBottom w:val="0"/>
                  <w:divBdr>
                    <w:top w:val="none" w:sz="0" w:space="0" w:color="auto"/>
                    <w:left w:val="none" w:sz="0" w:space="0" w:color="auto"/>
                    <w:bottom w:val="none" w:sz="0" w:space="0" w:color="auto"/>
                    <w:right w:val="none" w:sz="0" w:space="0" w:color="auto"/>
                  </w:divBdr>
                  <w:divsChild>
                    <w:div w:id="799807321">
                      <w:marLeft w:val="0"/>
                      <w:marRight w:val="0"/>
                      <w:marTop w:val="0"/>
                      <w:marBottom w:val="0"/>
                      <w:divBdr>
                        <w:top w:val="none" w:sz="0" w:space="0" w:color="auto"/>
                        <w:left w:val="none" w:sz="0" w:space="0" w:color="auto"/>
                        <w:bottom w:val="none" w:sz="0" w:space="0" w:color="auto"/>
                        <w:right w:val="none" w:sz="0" w:space="0" w:color="auto"/>
                      </w:divBdr>
                      <w:divsChild>
                        <w:div w:id="1600209986">
                          <w:marLeft w:val="0"/>
                          <w:marRight w:val="0"/>
                          <w:marTop w:val="0"/>
                          <w:marBottom w:val="0"/>
                          <w:divBdr>
                            <w:top w:val="none" w:sz="0" w:space="0" w:color="auto"/>
                            <w:left w:val="none" w:sz="0" w:space="0" w:color="auto"/>
                            <w:bottom w:val="single" w:sz="6" w:space="15" w:color="FFFFFF"/>
                            <w:right w:val="none" w:sz="0" w:space="0" w:color="auto"/>
                          </w:divBdr>
                          <w:divsChild>
                            <w:div w:id="1249117400">
                              <w:marLeft w:val="0"/>
                              <w:marRight w:val="0"/>
                              <w:marTop w:val="0"/>
                              <w:marBottom w:val="0"/>
                              <w:divBdr>
                                <w:top w:val="none" w:sz="0" w:space="0" w:color="auto"/>
                                <w:left w:val="none" w:sz="0" w:space="0" w:color="auto"/>
                                <w:bottom w:val="none" w:sz="0" w:space="0" w:color="auto"/>
                                <w:right w:val="none" w:sz="0" w:space="0" w:color="auto"/>
                              </w:divBdr>
                              <w:divsChild>
                                <w:div w:id="2022311701">
                                  <w:marLeft w:val="0"/>
                                  <w:marRight w:val="0"/>
                                  <w:marTop w:val="0"/>
                                  <w:marBottom w:val="0"/>
                                  <w:divBdr>
                                    <w:top w:val="none" w:sz="0" w:space="0" w:color="auto"/>
                                    <w:left w:val="none" w:sz="0" w:space="0" w:color="auto"/>
                                    <w:bottom w:val="none" w:sz="0" w:space="0" w:color="auto"/>
                                    <w:right w:val="none" w:sz="0" w:space="0" w:color="auto"/>
                                  </w:divBdr>
                                  <w:divsChild>
                                    <w:div w:id="128516316">
                                      <w:marLeft w:val="0"/>
                                      <w:marRight w:val="0"/>
                                      <w:marTop w:val="0"/>
                                      <w:marBottom w:val="0"/>
                                      <w:divBdr>
                                        <w:top w:val="none" w:sz="0" w:space="0" w:color="auto"/>
                                        <w:left w:val="none" w:sz="0" w:space="0" w:color="auto"/>
                                        <w:bottom w:val="none" w:sz="0" w:space="0" w:color="auto"/>
                                        <w:right w:val="none" w:sz="0" w:space="0" w:color="auto"/>
                                      </w:divBdr>
                                      <w:divsChild>
                                        <w:div w:id="1933463961">
                                          <w:marLeft w:val="0"/>
                                          <w:marRight w:val="0"/>
                                          <w:marTop w:val="0"/>
                                          <w:marBottom w:val="150"/>
                                          <w:divBdr>
                                            <w:top w:val="none" w:sz="0" w:space="0" w:color="auto"/>
                                            <w:left w:val="none" w:sz="0" w:space="0" w:color="auto"/>
                                            <w:bottom w:val="none" w:sz="0" w:space="0" w:color="auto"/>
                                            <w:right w:val="none" w:sz="0" w:space="0" w:color="auto"/>
                                          </w:divBdr>
                                          <w:divsChild>
                                            <w:div w:id="578562020">
                                              <w:marLeft w:val="0"/>
                                              <w:marRight w:val="0"/>
                                              <w:marTop w:val="0"/>
                                              <w:marBottom w:val="0"/>
                                              <w:divBdr>
                                                <w:top w:val="none" w:sz="0" w:space="0" w:color="auto"/>
                                                <w:left w:val="none" w:sz="0" w:space="0" w:color="auto"/>
                                                <w:bottom w:val="none" w:sz="0" w:space="0" w:color="auto"/>
                                                <w:right w:val="none" w:sz="0" w:space="0" w:color="auto"/>
                                              </w:divBdr>
                                              <w:divsChild>
                                                <w:div w:id="2143963005">
                                                  <w:marLeft w:val="0"/>
                                                  <w:marRight w:val="0"/>
                                                  <w:marTop w:val="0"/>
                                                  <w:marBottom w:val="0"/>
                                                  <w:divBdr>
                                                    <w:top w:val="none" w:sz="0" w:space="0" w:color="auto"/>
                                                    <w:left w:val="none" w:sz="0" w:space="0" w:color="auto"/>
                                                    <w:bottom w:val="none" w:sz="0" w:space="0" w:color="auto"/>
                                                    <w:right w:val="none" w:sz="0" w:space="0" w:color="auto"/>
                                                  </w:divBdr>
                                                  <w:divsChild>
                                                    <w:div w:id="124610688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845657">
                  <w:marLeft w:val="450"/>
                  <w:marRight w:val="0"/>
                  <w:marTop w:val="0"/>
                  <w:marBottom w:val="0"/>
                  <w:divBdr>
                    <w:top w:val="none" w:sz="0" w:space="0" w:color="auto"/>
                    <w:left w:val="none" w:sz="0" w:space="0" w:color="auto"/>
                    <w:bottom w:val="none" w:sz="0" w:space="0" w:color="auto"/>
                    <w:right w:val="none" w:sz="0" w:space="0" w:color="auto"/>
                  </w:divBdr>
                  <w:divsChild>
                    <w:div w:id="982663408">
                      <w:marLeft w:val="0"/>
                      <w:marRight w:val="0"/>
                      <w:marTop w:val="0"/>
                      <w:marBottom w:val="0"/>
                      <w:divBdr>
                        <w:top w:val="none" w:sz="0" w:space="0" w:color="auto"/>
                        <w:left w:val="none" w:sz="0" w:space="0" w:color="auto"/>
                        <w:bottom w:val="none" w:sz="0" w:space="0" w:color="auto"/>
                        <w:right w:val="none" w:sz="0" w:space="0" w:color="auto"/>
                      </w:divBdr>
                      <w:divsChild>
                        <w:div w:id="1498380231">
                          <w:marLeft w:val="0"/>
                          <w:marRight w:val="0"/>
                          <w:marTop w:val="0"/>
                          <w:marBottom w:val="0"/>
                          <w:divBdr>
                            <w:top w:val="none" w:sz="0" w:space="0" w:color="auto"/>
                            <w:left w:val="none" w:sz="0" w:space="0" w:color="auto"/>
                            <w:bottom w:val="none" w:sz="0" w:space="0" w:color="auto"/>
                            <w:right w:val="none" w:sz="0" w:space="0" w:color="auto"/>
                          </w:divBdr>
                          <w:divsChild>
                            <w:div w:id="751851864">
                              <w:marLeft w:val="0"/>
                              <w:marRight w:val="0"/>
                              <w:marTop w:val="0"/>
                              <w:marBottom w:val="90"/>
                              <w:divBdr>
                                <w:top w:val="none" w:sz="0" w:space="0" w:color="auto"/>
                                <w:left w:val="none" w:sz="0" w:space="0" w:color="auto"/>
                                <w:bottom w:val="none" w:sz="0" w:space="0" w:color="auto"/>
                                <w:right w:val="none" w:sz="0" w:space="0" w:color="auto"/>
                              </w:divBdr>
                            </w:div>
                            <w:div w:id="347875887">
                              <w:marLeft w:val="0"/>
                              <w:marRight w:val="0"/>
                              <w:marTop w:val="0"/>
                              <w:marBottom w:val="90"/>
                              <w:divBdr>
                                <w:top w:val="none" w:sz="0" w:space="0" w:color="auto"/>
                                <w:left w:val="none" w:sz="0" w:space="0" w:color="auto"/>
                                <w:bottom w:val="none" w:sz="0" w:space="0" w:color="auto"/>
                                <w:right w:val="none" w:sz="0" w:space="0" w:color="auto"/>
                              </w:divBdr>
                            </w:div>
                            <w:div w:id="142576550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308557421">
                      <w:marLeft w:val="0"/>
                      <w:marRight w:val="0"/>
                      <w:marTop w:val="0"/>
                      <w:marBottom w:val="300"/>
                      <w:divBdr>
                        <w:top w:val="none" w:sz="0" w:space="0" w:color="auto"/>
                        <w:left w:val="none" w:sz="0" w:space="0" w:color="auto"/>
                        <w:bottom w:val="none" w:sz="0" w:space="0" w:color="auto"/>
                        <w:right w:val="none" w:sz="0" w:space="0" w:color="auto"/>
                      </w:divBdr>
                      <w:divsChild>
                        <w:div w:id="1656638778">
                          <w:marLeft w:val="0"/>
                          <w:marRight w:val="0"/>
                          <w:marTop w:val="0"/>
                          <w:marBottom w:val="300"/>
                          <w:divBdr>
                            <w:top w:val="none" w:sz="0" w:space="0" w:color="auto"/>
                            <w:left w:val="none" w:sz="0" w:space="0" w:color="auto"/>
                            <w:bottom w:val="none" w:sz="0" w:space="0" w:color="auto"/>
                            <w:right w:val="none" w:sz="0" w:space="0" w:color="auto"/>
                          </w:divBdr>
                          <w:divsChild>
                            <w:div w:id="1373194207">
                              <w:marLeft w:val="0"/>
                              <w:marRight w:val="0"/>
                              <w:marTop w:val="0"/>
                              <w:marBottom w:val="0"/>
                              <w:divBdr>
                                <w:top w:val="none" w:sz="0" w:space="0" w:color="auto"/>
                                <w:left w:val="none" w:sz="0" w:space="0" w:color="auto"/>
                                <w:bottom w:val="none" w:sz="0" w:space="0" w:color="auto"/>
                                <w:right w:val="none" w:sz="0" w:space="0" w:color="auto"/>
                              </w:divBdr>
                              <w:divsChild>
                                <w:div w:id="1351762446">
                                  <w:marLeft w:val="0"/>
                                  <w:marRight w:val="0"/>
                                  <w:marTop w:val="0"/>
                                  <w:marBottom w:val="150"/>
                                  <w:divBdr>
                                    <w:top w:val="none" w:sz="0" w:space="0" w:color="auto"/>
                                    <w:left w:val="none" w:sz="0" w:space="0" w:color="auto"/>
                                    <w:bottom w:val="single" w:sz="6" w:space="8" w:color="DEDEDE"/>
                                    <w:right w:val="none" w:sz="0" w:space="0" w:color="auto"/>
                                  </w:divBdr>
                                </w:div>
                                <w:div w:id="651718757">
                                  <w:marLeft w:val="0"/>
                                  <w:marRight w:val="0"/>
                                  <w:marTop w:val="0"/>
                                  <w:marBottom w:val="150"/>
                                  <w:divBdr>
                                    <w:top w:val="none" w:sz="0" w:space="0" w:color="auto"/>
                                    <w:left w:val="none" w:sz="0" w:space="0" w:color="auto"/>
                                    <w:bottom w:val="single" w:sz="6" w:space="8" w:color="DEDEDE"/>
                                    <w:right w:val="none" w:sz="0" w:space="0" w:color="auto"/>
                                  </w:divBdr>
                                </w:div>
                                <w:div w:id="68308183">
                                  <w:marLeft w:val="0"/>
                                  <w:marRight w:val="0"/>
                                  <w:marTop w:val="0"/>
                                  <w:marBottom w:val="150"/>
                                  <w:divBdr>
                                    <w:top w:val="none" w:sz="0" w:space="0" w:color="auto"/>
                                    <w:left w:val="none" w:sz="0" w:space="0" w:color="auto"/>
                                    <w:bottom w:val="single" w:sz="6" w:space="8" w:color="DEDEDE"/>
                                    <w:right w:val="none" w:sz="0" w:space="0" w:color="auto"/>
                                  </w:divBdr>
                                </w:div>
                                <w:div w:id="2519684">
                                  <w:marLeft w:val="0"/>
                                  <w:marRight w:val="0"/>
                                  <w:marTop w:val="0"/>
                                  <w:marBottom w:val="150"/>
                                  <w:divBdr>
                                    <w:top w:val="none" w:sz="0" w:space="0" w:color="auto"/>
                                    <w:left w:val="none" w:sz="0" w:space="0" w:color="auto"/>
                                    <w:bottom w:val="single" w:sz="6" w:space="8" w:color="DEDEDE"/>
                                    <w:right w:val="none" w:sz="0" w:space="0" w:color="auto"/>
                                  </w:divBdr>
                                </w:div>
                                <w:div w:id="15903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5771">
                      <w:marLeft w:val="0"/>
                      <w:marRight w:val="0"/>
                      <w:marTop w:val="0"/>
                      <w:marBottom w:val="300"/>
                      <w:divBdr>
                        <w:top w:val="none" w:sz="0" w:space="0" w:color="auto"/>
                        <w:left w:val="none" w:sz="0" w:space="0" w:color="auto"/>
                        <w:bottom w:val="none" w:sz="0" w:space="0" w:color="auto"/>
                        <w:right w:val="none" w:sz="0" w:space="0" w:color="auto"/>
                      </w:divBdr>
                      <w:divsChild>
                        <w:div w:id="1516845088">
                          <w:marLeft w:val="0"/>
                          <w:marRight w:val="0"/>
                          <w:marTop w:val="0"/>
                          <w:marBottom w:val="300"/>
                          <w:divBdr>
                            <w:top w:val="single" w:sz="6" w:space="15" w:color="DEDEDE"/>
                            <w:left w:val="single" w:sz="6" w:space="11" w:color="DEDEDE"/>
                            <w:bottom w:val="single" w:sz="6" w:space="15" w:color="DEDEDE"/>
                            <w:right w:val="single" w:sz="6" w:space="11" w:color="DEDEDE"/>
                          </w:divBdr>
                          <w:divsChild>
                            <w:div w:id="1904757040">
                              <w:marLeft w:val="0"/>
                              <w:marRight w:val="0"/>
                              <w:marTop w:val="0"/>
                              <w:marBottom w:val="0"/>
                              <w:divBdr>
                                <w:top w:val="none" w:sz="0" w:space="0" w:color="auto"/>
                                <w:left w:val="none" w:sz="0" w:space="0" w:color="auto"/>
                                <w:bottom w:val="none" w:sz="0" w:space="0" w:color="auto"/>
                                <w:right w:val="none" w:sz="0" w:space="0" w:color="auto"/>
                              </w:divBdr>
                              <w:divsChild>
                                <w:div w:id="1477257802">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 w:id="1195734381">
                      <w:marLeft w:val="0"/>
                      <w:marRight w:val="0"/>
                      <w:marTop w:val="0"/>
                      <w:marBottom w:val="450"/>
                      <w:divBdr>
                        <w:top w:val="none" w:sz="0" w:space="0" w:color="auto"/>
                        <w:left w:val="none" w:sz="0" w:space="0" w:color="auto"/>
                        <w:bottom w:val="none" w:sz="0" w:space="0" w:color="auto"/>
                        <w:right w:val="none" w:sz="0" w:space="0" w:color="auto"/>
                      </w:divBdr>
                      <w:divsChild>
                        <w:div w:id="883249617">
                          <w:marLeft w:val="0"/>
                          <w:marRight w:val="0"/>
                          <w:marTop w:val="0"/>
                          <w:marBottom w:val="225"/>
                          <w:divBdr>
                            <w:top w:val="none" w:sz="0" w:space="0" w:color="auto"/>
                            <w:left w:val="none" w:sz="0" w:space="0" w:color="auto"/>
                            <w:bottom w:val="none" w:sz="0" w:space="0" w:color="auto"/>
                            <w:right w:val="none" w:sz="0" w:space="0" w:color="auto"/>
                          </w:divBdr>
                        </w:div>
                        <w:div w:id="898976722">
                          <w:marLeft w:val="0"/>
                          <w:marRight w:val="0"/>
                          <w:marTop w:val="0"/>
                          <w:marBottom w:val="0"/>
                          <w:divBdr>
                            <w:top w:val="none" w:sz="0" w:space="0" w:color="auto"/>
                            <w:left w:val="none" w:sz="0" w:space="0" w:color="auto"/>
                            <w:bottom w:val="none" w:sz="0" w:space="0" w:color="auto"/>
                            <w:right w:val="none" w:sz="0" w:space="0" w:color="auto"/>
                          </w:divBdr>
                          <w:divsChild>
                            <w:div w:id="887761261">
                              <w:marLeft w:val="0"/>
                              <w:marRight w:val="300"/>
                              <w:marTop w:val="0"/>
                              <w:marBottom w:val="300"/>
                              <w:divBdr>
                                <w:top w:val="none" w:sz="0" w:space="0" w:color="auto"/>
                                <w:left w:val="none" w:sz="0" w:space="0" w:color="auto"/>
                                <w:bottom w:val="none" w:sz="0" w:space="0" w:color="auto"/>
                                <w:right w:val="none" w:sz="0" w:space="0" w:color="auto"/>
                              </w:divBdr>
                              <w:divsChild>
                                <w:div w:id="1688555920">
                                  <w:marLeft w:val="0"/>
                                  <w:marRight w:val="0"/>
                                  <w:marTop w:val="0"/>
                                  <w:marBottom w:val="0"/>
                                  <w:divBdr>
                                    <w:top w:val="none" w:sz="0" w:space="0" w:color="auto"/>
                                    <w:left w:val="none" w:sz="0" w:space="0" w:color="auto"/>
                                    <w:bottom w:val="none" w:sz="0" w:space="0" w:color="auto"/>
                                    <w:right w:val="none" w:sz="0" w:space="0" w:color="auto"/>
                                  </w:divBdr>
                                </w:div>
                                <w:div w:id="375668324">
                                  <w:marLeft w:val="0"/>
                                  <w:marRight w:val="0"/>
                                  <w:marTop w:val="0"/>
                                  <w:marBottom w:val="0"/>
                                  <w:divBdr>
                                    <w:top w:val="none" w:sz="0" w:space="0" w:color="auto"/>
                                    <w:left w:val="none" w:sz="0" w:space="0" w:color="auto"/>
                                    <w:bottom w:val="none" w:sz="0" w:space="0" w:color="auto"/>
                                    <w:right w:val="none" w:sz="0" w:space="0" w:color="auto"/>
                                  </w:divBdr>
                                </w:div>
                                <w:div w:id="695276627">
                                  <w:marLeft w:val="0"/>
                                  <w:marRight w:val="0"/>
                                  <w:marTop w:val="0"/>
                                  <w:marBottom w:val="0"/>
                                  <w:divBdr>
                                    <w:top w:val="none" w:sz="0" w:space="0" w:color="auto"/>
                                    <w:left w:val="none" w:sz="0" w:space="0" w:color="auto"/>
                                    <w:bottom w:val="none" w:sz="0" w:space="0" w:color="auto"/>
                                    <w:right w:val="none" w:sz="0" w:space="0" w:color="auto"/>
                                  </w:divBdr>
                                </w:div>
                              </w:divsChild>
                            </w:div>
                            <w:div w:id="881096890">
                              <w:marLeft w:val="0"/>
                              <w:marRight w:val="0"/>
                              <w:marTop w:val="0"/>
                              <w:marBottom w:val="0"/>
                              <w:divBdr>
                                <w:top w:val="none" w:sz="0" w:space="0" w:color="auto"/>
                                <w:left w:val="none" w:sz="0" w:space="0" w:color="auto"/>
                                <w:bottom w:val="none" w:sz="0" w:space="0" w:color="auto"/>
                                <w:right w:val="none" w:sz="0" w:space="0" w:color="auto"/>
                              </w:divBdr>
                              <w:divsChild>
                                <w:div w:id="1063716211">
                                  <w:marLeft w:val="0"/>
                                  <w:marRight w:val="0"/>
                                  <w:marTop w:val="0"/>
                                  <w:marBottom w:val="0"/>
                                  <w:divBdr>
                                    <w:top w:val="none" w:sz="0" w:space="0" w:color="auto"/>
                                    <w:left w:val="none" w:sz="0" w:space="0" w:color="auto"/>
                                    <w:bottom w:val="none" w:sz="0" w:space="0" w:color="auto"/>
                                    <w:right w:val="none" w:sz="0" w:space="0" w:color="auto"/>
                                  </w:divBdr>
                                </w:div>
                                <w:div w:id="557085263">
                                  <w:marLeft w:val="0"/>
                                  <w:marRight w:val="0"/>
                                  <w:marTop w:val="0"/>
                                  <w:marBottom w:val="0"/>
                                  <w:divBdr>
                                    <w:top w:val="none" w:sz="0" w:space="0" w:color="auto"/>
                                    <w:left w:val="none" w:sz="0" w:space="0" w:color="auto"/>
                                    <w:bottom w:val="none" w:sz="0" w:space="0" w:color="auto"/>
                                    <w:right w:val="none" w:sz="0" w:space="0" w:color="auto"/>
                                  </w:divBdr>
                                </w:div>
                                <w:div w:id="19958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83852">
                      <w:marLeft w:val="0"/>
                      <w:marRight w:val="0"/>
                      <w:marTop w:val="0"/>
                      <w:marBottom w:val="300"/>
                      <w:divBdr>
                        <w:top w:val="none" w:sz="0" w:space="0" w:color="auto"/>
                        <w:left w:val="none" w:sz="0" w:space="0" w:color="auto"/>
                        <w:bottom w:val="none" w:sz="0" w:space="0" w:color="auto"/>
                        <w:right w:val="none" w:sz="0" w:space="0" w:color="auto"/>
                      </w:divBdr>
                      <w:divsChild>
                        <w:div w:id="1269002672">
                          <w:marLeft w:val="0"/>
                          <w:marRight w:val="0"/>
                          <w:marTop w:val="0"/>
                          <w:marBottom w:val="300"/>
                          <w:divBdr>
                            <w:top w:val="none" w:sz="0" w:space="0" w:color="auto"/>
                            <w:left w:val="none" w:sz="0" w:space="0" w:color="auto"/>
                            <w:bottom w:val="none" w:sz="0" w:space="0" w:color="auto"/>
                            <w:right w:val="none" w:sz="0" w:space="0" w:color="auto"/>
                          </w:divBdr>
                          <w:divsChild>
                            <w:div w:id="2116751093">
                              <w:marLeft w:val="0"/>
                              <w:marRight w:val="0"/>
                              <w:marTop w:val="0"/>
                              <w:marBottom w:val="0"/>
                              <w:divBdr>
                                <w:top w:val="none" w:sz="0" w:space="0" w:color="auto"/>
                                <w:left w:val="none" w:sz="0" w:space="0" w:color="auto"/>
                                <w:bottom w:val="none" w:sz="0" w:space="0" w:color="auto"/>
                                <w:right w:val="none" w:sz="0" w:space="0" w:color="auto"/>
                              </w:divBdr>
                              <w:divsChild>
                                <w:div w:id="285161342">
                                  <w:marLeft w:val="0"/>
                                  <w:marRight w:val="0"/>
                                  <w:marTop w:val="0"/>
                                  <w:marBottom w:val="0"/>
                                  <w:divBdr>
                                    <w:top w:val="none" w:sz="0" w:space="0" w:color="auto"/>
                                    <w:left w:val="none" w:sz="0" w:space="0" w:color="auto"/>
                                    <w:bottom w:val="none" w:sz="0" w:space="0" w:color="auto"/>
                                    <w:right w:val="none" w:sz="0" w:space="0" w:color="auto"/>
                                  </w:divBdr>
                                  <w:divsChild>
                                    <w:div w:id="1937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1764</Words>
  <Characters>10060</Characters>
  <Application>Microsoft Office Word</Application>
  <DocSecurity>0</DocSecurity>
  <Lines>83</Lines>
  <Paragraphs>23</Paragraphs>
  <ScaleCrop>false</ScaleCrop>
  <Company>*</Company>
  <LinksUpToDate>false</LinksUpToDate>
  <CharactersWithSpaces>11801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Boss</cp:lastModifiedBy>
  <cp:revision>2</cp:revision>
  <dcterms:created xsi:type="dcterms:W3CDTF">2018-09-14T06:31:00Z</dcterms:created>
  <dcterms:modified xsi:type="dcterms:W3CDTF">2018-09-14T06:33:00Z</dcterms:modified>
</cp:coreProperties>
</file>